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B" w:rsidRDefault="006771AC" w:rsidP="006771A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AC">
        <w:rPr>
          <w:rFonts w:ascii="Times New Roman" w:hAnsi="Times New Roman" w:cs="Times New Roman"/>
          <w:b/>
          <w:sz w:val="28"/>
          <w:szCs w:val="28"/>
        </w:rPr>
        <w:t>Счетная палата городского округа Домодедово</w:t>
      </w:r>
    </w:p>
    <w:p w:rsidR="006771AC" w:rsidRDefault="006771AC" w:rsidP="006771A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приступила к проверке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автономного</w:t>
      </w:r>
    </w:p>
    <w:p w:rsidR="006771AC" w:rsidRDefault="006771AC" w:rsidP="006771A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«Городской стадион «Авангард»</w:t>
      </w:r>
    </w:p>
    <w:p w:rsidR="006771AC" w:rsidRDefault="006771AC" w:rsidP="006771A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1AC" w:rsidRDefault="006771AC" w:rsidP="006771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проверки муниципального автономного учреждения «Городской стадион «Авангард» на предмет целевого использования средств субсидий, выделенных из бюджета городского округа</w:t>
      </w:r>
      <w:r w:rsidR="00084A3C">
        <w:rPr>
          <w:rFonts w:ascii="Times New Roman" w:hAnsi="Times New Roman" w:cs="Times New Roman"/>
          <w:sz w:val="24"/>
          <w:szCs w:val="24"/>
        </w:rPr>
        <w:t xml:space="preserve"> на реализацию мероприятий в рамках муниципальной программы городского округа Домодедово «Спорт».</w:t>
      </w:r>
    </w:p>
    <w:p w:rsidR="00084A3C" w:rsidRDefault="00084A3C" w:rsidP="006771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01.01.2021 по 31.12.2021гг.</w:t>
      </w:r>
    </w:p>
    <w:p w:rsidR="00084A3C" w:rsidRPr="006771AC" w:rsidRDefault="00084A3C" w:rsidP="006771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эффективность использования средств бюджета городского округа Домодедово, выделенных на реализацию муниципальной программы «Спорт».</w:t>
      </w:r>
      <w:bookmarkStart w:id="0" w:name="_GoBack"/>
      <w:bookmarkEnd w:id="0"/>
    </w:p>
    <w:sectPr w:rsidR="00084A3C" w:rsidRPr="0067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AC"/>
    <w:rsid w:val="00084A3C"/>
    <w:rsid w:val="006771AC"/>
    <w:rsid w:val="00D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2022-02-28T06:21:00Z</dcterms:created>
  <dcterms:modified xsi:type="dcterms:W3CDTF">2022-02-28T06:41:00Z</dcterms:modified>
</cp:coreProperties>
</file>